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比选承诺函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中共泸州市委政法委员会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我方已仔细研究了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《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平安泸州建设专项规划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》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编制项目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比选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公告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的全部内容，现郑重承诺如下：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一、具备《中华人民共和国政府采购法》第二十二条和本项目规定的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比选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条件。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二、截至响应文件提交截止日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eastAsia="zh-CN"/>
        </w:rPr>
        <w:t>，我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单位在经营活动中没有重大违法记录，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未被列入失信被执行人、重大税收违法案件当事人名单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政府采购严重违法失信行为记录名单等。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我单位承诺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  <w:lang w:val="en-US" w:eastAsia="zh-CN"/>
        </w:rPr>
        <w:t>以上内容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全部属实，如有虚假将承担因此而产生的一切法律责任和后果。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比选申请人名称（公章）：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        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比选申请人法定代表人/负责人或授权代表签字：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         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kern w:val="0"/>
          <w:sz w:val="32"/>
          <w:szCs w:val="32"/>
        </w:rPr>
        <w:t>日期：    年    月    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5M2MxZTNmNDY4MmEzYjgxODMzNGJmYTNjYzk5MWQifQ=="/>
  </w:docVars>
  <w:rsids>
    <w:rsidRoot w:val="00000000"/>
    <w:rsid w:val="670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2023-06-15T07:27:56Z</dcterms:created>
  <dc:creator>Administrator</dc:creator>
  <cp:lastModifiedBy>WPS_1679567166</cp:lastModifiedBy>
  <dcterms:modified xsi:type="dcterms:W3CDTF">2023-06-15T07:28:27Z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B51B28F3928941A1BE518E7920D14B5B</vt:lpwstr>
  </property>
</Properties>
</file>